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A" w:rsidRPr="00BB6057" w:rsidRDefault="00A93CEA" w:rsidP="00BB6057">
      <w:pPr>
        <w:spacing w:after="120"/>
        <w:jc w:val="center"/>
        <w:rPr>
          <w:rFonts w:ascii="Arial" w:hAnsi="Arial" w:cs="Arial"/>
          <w:b/>
          <w:sz w:val="32"/>
          <w:szCs w:val="28"/>
        </w:rPr>
      </w:pPr>
      <w:r w:rsidRPr="00603D10">
        <w:rPr>
          <w:rFonts w:ascii="Arial" w:hAnsi="Arial" w:cs="Arial"/>
          <w:b/>
          <w:sz w:val="32"/>
          <w:szCs w:val="28"/>
        </w:rPr>
        <w:t>Risk Assessment</w:t>
      </w:r>
      <w:r w:rsidR="0007221E">
        <w:rPr>
          <w:rFonts w:ascii="Arial" w:hAnsi="Arial" w:cs="Arial"/>
          <w:b/>
          <w:sz w:val="32"/>
          <w:szCs w:val="28"/>
        </w:rPr>
        <w:t xml:space="preserve"> – </w:t>
      </w:r>
      <w:r w:rsidR="00A9666C" w:rsidRPr="00A9666C">
        <w:rPr>
          <w:rFonts w:ascii="Arial" w:hAnsi="Arial" w:cs="Arial"/>
          <w:b/>
          <w:sz w:val="32"/>
          <w:szCs w:val="28"/>
          <w:highlight w:val="yellow"/>
        </w:rPr>
        <w:t>xxxxxxxxxxxxxxxxx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64"/>
        <w:gridCol w:w="4725"/>
      </w:tblGrid>
      <w:tr w:rsidR="00A93CEA" w:rsidRPr="00A241B3" w:rsidTr="0007221E">
        <w:trPr>
          <w:trHeight w:val="1766"/>
        </w:trPr>
        <w:tc>
          <w:tcPr>
            <w:tcW w:w="3085" w:type="dxa"/>
          </w:tcPr>
          <w:p w:rsidR="00A93CEA" w:rsidRPr="00384DC1" w:rsidRDefault="00DA5E35" w:rsidP="00DA5E35">
            <w:pPr>
              <w:spacing w:before="100" w:after="80"/>
              <w:jc w:val="center"/>
            </w:pPr>
            <w:r>
              <w:rPr>
                <w:noProof/>
              </w:rPr>
              <w:drawing>
                <wp:inline distT="0" distB="0" distL="0" distR="0" wp14:anchorId="71A5B267">
                  <wp:extent cx="1031358" cy="10893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47" cy="1090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</w:tcPr>
          <w:p w:rsidR="00A93CEA" w:rsidRPr="00991B70" w:rsidRDefault="004C7E3A" w:rsidP="00991B70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</w:t>
            </w:r>
            <w:r w:rsidR="00A93CEA" w:rsidRPr="00991B70">
              <w:rPr>
                <w:rFonts w:ascii="Arial" w:hAnsi="Arial" w:cs="Arial"/>
                <w:b/>
              </w:rPr>
              <w:t>:</w:t>
            </w:r>
          </w:p>
          <w:p w:rsidR="00A93CEA" w:rsidRPr="00991B70" w:rsidRDefault="00A93CEA" w:rsidP="00991B70">
            <w:pPr>
              <w:spacing w:before="120" w:after="120"/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 xml:space="preserve">Build up: </w:t>
            </w:r>
            <w:sdt>
              <w:sdtPr>
                <w:rPr>
                  <w:rFonts w:ascii="Arial" w:hAnsi="Arial" w:cs="Arial"/>
                </w:rPr>
                <w:id w:val="-713041306"/>
                <w:placeholder>
                  <w:docPart w:val="AE4AD2C1DC6F455F848CA94286019F2F"/>
                </w:placeholder>
                <w:showingPlcHdr/>
                <w:text/>
              </w:sdtPr>
              <w:sdtContent>
                <w:r w:rsidR="00A9666C" w:rsidRPr="00D452C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93CEA" w:rsidRPr="00991B70" w:rsidRDefault="00A93CEA" w:rsidP="00991B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Event </w:t>
            </w:r>
            <w:r w:rsidRPr="00991B70">
              <w:rPr>
                <w:rFonts w:ascii="Arial" w:hAnsi="Arial" w:cs="Arial"/>
                <w:b/>
              </w:rPr>
              <w:t xml:space="preserve">Open: </w:t>
            </w:r>
            <w:sdt>
              <w:sdtPr>
                <w:rPr>
                  <w:rFonts w:ascii="Arial" w:hAnsi="Arial" w:cs="Arial"/>
                </w:rPr>
                <w:id w:val="5808742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9666C" w:rsidRPr="00D452C8">
                  <w:rPr>
                    <w:rStyle w:val="PlaceholderText"/>
                  </w:rPr>
                  <w:t>Click here to enter text.</w:t>
                </w:r>
              </w:sdtContent>
            </w:sdt>
            <w:r w:rsidRPr="00991B70">
              <w:rPr>
                <w:rFonts w:ascii="Arial" w:hAnsi="Arial" w:cs="Arial"/>
              </w:rPr>
              <w:t xml:space="preserve"> </w:t>
            </w:r>
          </w:p>
          <w:p w:rsidR="00A93CEA" w:rsidRPr="00991B70" w:rsidRDefault="00A93CEA" w:rsidP="00A9666C">
            <w:pPr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>Break down:</w:t>
            </w:r>
            <w:r w:rsidRPr="00991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2642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9666C" w:rsidRPr="00D452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25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 xml:space="preserve">Venues: </w:t>
            </w:r>
          </w:p>
          <w:sdt>
            <w:sdtPr>
              <w:rPr>
                <w:rFonts w:ascii="Arial" w:hAnsi="Arial" w:cs="Arial"/>
              </w:rPr>
              <w:id w:val="-57073098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3CEA" w:rsidRPr="00991B70" w:rsidRDefault="00A9666C" w:rsidP="00991B70">
                <w:pPr>
                  <w:spacing w:before="80"/>
                  <w:rPr>
                    <w:rFonts w:ascii="Arial" w:hAnsi="Arial" w:cs="Arial"/>
                  </w:rPr>
                </w:pPr>
                <w:r w:rsidRPr="00D452C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93CEA" w:rsidRPr="00991B70" w:rsidRDefault="00A93CEA" w:rsidP="00991B70">
            <w:pPr>
              <w:spacing w:before="80"/>
              <w:rPr>
                <w:rFonts w:ascii="Arial" w:hAnsi="Arial" w:cs="Arial"/>
              </w:rPr>
            </w:pPr>
          </w:p>
        </w:tc>
      </w:tr>
      <w:tr w:rsidR="00A93CEA" w:rsidRPr="00A241B3" w:rsidTr="00991B70">
        <w:tc>
          <w:tcPr>
            <w:tcW w:w="3085" w:type="dxa"/>
            <w:vMerge w:val="restart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Event Organiser:</w:t>
            </w:r>
          </w:p>
          <w:sdt>
            <w:sdtPr>
              <w:rPr>
                <w:rFonts w:ascii="Arial" w:hAnsi="Arial" w:cs="Arial"/>
              </w:rPr>
              <w:id w:val="15285271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3CEA" w:rsidRPr="00991B70" w:rsidRDefault="00A9666C" w:rsidP="00A9666C">
                <w:pPr>
                  <w:spacing w:before="120"/>
                  <w:rPr>
                    <w:rFonts w:ascii="Arial" w:hAnsi="Arial" w:cs="Arial"/>
                  </w:rPr>
                </w:pPr>
                <w:r w:rsidRPr="00D452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364" w:type="dxa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Risk assessment undertaken by:</w:t>
            </w:r>
          </w:p>
          <w:sdt>
            <w:sdtPr>
              <w:rPr>
                <w:rFonts w:ascii="Arial" w:hAnsi="Arial" w:cs="Arial"/>
              </w:rPr>
              <w:id w:val="-18225774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3CEA" w:rsidRPr="00991B70" w:rsidRDefault="00A9666C" w:rsidP="00A9666C">
                <w:pPr>
                  <w:spacing w:before="120"/>
                  <w:rPr>
                    <w:rFonts w:ascii="Arial" w:hAnsi="Arial" w:cs="Arial"/>
                  </w:rPr>
                </w:pPr>
                <w:r w:rsidRPr="00D452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25" w:type="dxa"/>
            <w:vMerge w:val="restart"/>
          </w:tcPr>
          <w:p w:rsidR="00A93CEA" w:rsidRPr="00991B70" w:rsidRDefault="00A93CEA" w:rsidP="00991B70">
            <w:pPr>
              <w:spacing w:before="80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Distribution:</w:t>
            </w:r>
          </w:p>
          <w:sdt>
            <w:sdtPr>
              <w:rPr>
                <w:rFonts w:ascii="Arial" w:hAnsi="Arial" w:cs="Arial"/>
              </w:rPr>
              <w:id w:val="5734008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3CEA" w:rsidRPr="004C7E3A" w:rsidRDefault="00A9666C" w:rsidP="00A9666C">
                <w:pPr>
                  <w:pStyle w:val="ListParagraph"/>
                  <w:numPr>
                    <w:ilvl w:val="0"/>
                    <w:numId w:val="2"/>
                  </w:numPr>
                  <w:spacing w:before="120"/>
                  <w:ind w:left="332" w:hanging="283"/>
                  <w:rPr>
                    <w:rFonts w:ascii="Arial" w:hAnsi="Arial" w:cs="Arial"/>
                  </w:rPr>
                </w:pPr>
                <w:r w:rsidRPr="00D452C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3CEA" w:rsidRPr="00A241B3" w:rsidTr="002D5414">
        <w:trPr>
          <w:trHeight w:val="512"/>
        </w:trPr>
        <w:tc>
          <w:tcPr>
            <w:tcW w:w="3085" w:type="dxa"/>
            <w:vMerge/>
          </w:tcPr>
          <w:p w:rsidR="00A93CEA" w:rsidRPr="00991B70" w:rsidRDefault="00A93CEA" w:rsidP="00D50F41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:rsidR="00A93CEA" w:rsidRPr="00991B70" w:rsidRDefault="00A93CEA" w:rsidP="00A9666C">
            <w:pPr>
              <w:spacing w:before="120"/>
              <w:rPr>
                <w:rFonts w:ascii="Arial" w:hAnsi="Arial" w:cs="Arial"/>
              </w:rPr>
            </w:pPr>
            <w:r w:rsidRPr="00991B70">
              <w:rPr>
                <w:rFonts w:ascii="Arial" w:hAnsi="Arial" w:cs="Arial"/>
                <w:b/>
              </w:rPr>
              <w:t>Date:</w:t>
            </w:r>
            <w:r w:rsidRPr="00991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89008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9666C" w:rsidRPr="00D452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25" w:type="dxa"/>
            <w:vMerge/>
          </w:tcPr>
          <w:p w:rsidR="00A93CEA" w:rsidRPr="00991B70" w:rsidRDefault="00A93CEA">
            <w:pPr>
              <w:rPr>
                <w:rFonts w:ascii="Arial" w:hAnsi="Arial" w:cs="Arial"/>
              </w:rPr>
            </w:pPr>
          </w:p>
        </w:tc>
      </w:tr>
    </w:tbl>
    <w:p w:rsidR="00A93CEA" w:rsidRPr="009636A2" w:rsidRDefault="00A93CEA" w:rsidP="00BB6057">
      <w:pPr>
        <w:spacing w:before="120" w:after="120"/>
        <w:rPr>
          <w:rFonts w:ascii="Arial" w:hAnsi="Arial" w:cs="Arial"/>
          <w:b/>
        </w:rPr>
      </w:pPr>
      <w:r w:rsidRPr="009636A2">
        <w:rPr>
          <w:rFonts w:ascii="Arial" w:hAnsi="Arial" w:cs="Arial"/>
          <w:b/>
        </w:rPr>
        <w:t>Scope of 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4"/>
      </w:tblGrid>
      <w:tr w:rsidR="00A93CEA" w:rsidRPr="00A241B3" w:rsidTr="00A9666C">
        <w:trPr>
          <w:trHeight w:val="1134"/>
        </w:trPr>
        <w:tc>
          <w:tcPr>
            <w:tcW w:w="14174" w:type="dxa"/>
          </w:tcPr>
          <w:p w:rsidR="007E1FC5" w:rsidRPr="00991B70" w:rsidRDefault="007E1FC5" w:rsidP="0007221E">
            <w:pPr>
              <w:spacing w:before="8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93CEA" w:rsidRDefault="00A93CEA"/>
    <w:p w:rsidR="00A9666C" w:rsidRDefault="00A9666C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785"/>
        <w:gridCol w:w="567"/>
        <w:gridCol w:w="567"/>
        <w:gridCol w:w="567"/>
        <w:gridCol w:w="3318"/>
        <w:gridCol w:w="567"/>
        <w:gridCol w:w="567"/>
        <w:gridCol w:w="567"/>
        <w:gridCol w:w="2551"/>
      </w:tblGrid>
      <w:tr w:rsidR="0033637C" w:rsidTr="00A9666C">
        <w:trPr>
          <w:cantSplit/>
          <w:tblHeader/>
        </w:trPr>
        <w:tc>
          <w:tcPr>
            <w:tcW w:w="2127" w:type="dxa"/>
            <w:tcBorders>
              <w:right w:val="single" w:sz="4" w:space="0" w:color="F2F2F2"/>
            </w:tcBorders>
            <w:shd w:val="clear" w:color="auto" w:fill="000000"/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</w:rPr>
              <w:t>Hazard</w:t>
            </w:r>
          </w:p>
        </w:tc>
        <w:tc>
          <w:tcPr>
            <w:tcW w:w="1843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vAlign w:val="center"/>
          </w:tcPr>
          <w:p w:rsidR="00A93CEA" w:rsidRPr="0007221E" w:rsidRDefault="00271BE0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</w:rPr>
              <w:t>Consequences</w:t>
            </w:r>
          </w:p>
        </w:tc>
        <w:tc>
          <w:tcPr>
            <w:tcW w:w="1785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</w:rPr>
              <w:t>Who is at Risk</w:t>
            </w:r>
            <w:r w:rsidR="003B6257">
              <w:rPr>
                <w:rFonts w:ascii="Arial" w:hAnsi="Arial" w:cs="Arial"/>
                <w:b/>
                <w:color w:val="FFFFFF"/>
                <w:sz w:val="20"/>
              </w:rPr>
              <w:t>?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</w:p>
        </w:tc>
        <w:tc>
          <w:tcPr>
            <w:tcW w:w="3318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</w:rPr>
              <w:t>Controls</w:t>
            </w:r>
            <w:r w:rsidR="003B6257">
              <w:rPr>
                <w:rFonts w:ascii="Arial" w:hAnsi="Arial" w:cs="Arial"/>
                <w:b/>
                <w:color w:val="FFFFFF"/>
                <w:sz w:val="20"/>
              </w:rPr>
              <w:t xml:space="preserve"> I</w:t>
            </w:r>
            <w:r w:rsidR="00271BE0" w:rsidRPr="0007221E">
              <w:rPr>
                <w:rFonts w:ascii="Arial" w:hAnsi="Arial" w:cs="Arial"/>
                <w:b/>
                <w:color w:val="FFFFFF"/>
                <w:sz w:val="20"/>
              </w:rPr>
              <w:t>mplemented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000000"/>
            <w:tcMar>
              <w:left w:w="28" w:type="dxa"/>
              <w:right w:w="28" w:type="dxa"/>
            </w:tcMar>
            <w:vAlign w:val="center"/>
          </w:tcPr>
          <w:p w:rsidR="00A93CEA" w:rsidRPr="0007221E" w:rsidRDefault="00A93CEA" w:rsidP="0007221E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</w:p>
        </w:tc>
        <w:tc>
          <w:tcPr>
            <w:tcW w:w="2551" w:type="dxa"/>
            <w:tcBorders>
              <w:left w:val="single" w:sz="4" w:space="0" w:color="F2F2F2"/>
            </w:tcBorders>
            <w:shd w:val="clear" w:color="auto" w:fill="000000"/>
            <w:vAlign w:val="center"/>
          </w:tcPr>
          <w:p w:rsidR="00A93CEA" w:rsidRPr="0007221E" w:rsidRDefault="00271BE0" w:rsidP="003B6257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7221E">
              <w:rPr>
                <w:rFonts w:ascii="Arial" w:hAnsi="Arial" w:cs="Arial"/>
                <w:b/>
                <w:color w:val="FFFFFF"/>
                <w:sz w:val="20"/>
              </w:rPr>
              <w:t xml:space="preserve">Remaining </w:t>
            </w:r>
            <w:r w:rsidR="00A93CEA" w:rsidRPr="0007221E">
              <w:rPr>
                <w:rFonts w:ascii="Arial" w:hAnsi="Arial" w:cs="Arial"/>
                <w:b/>
                <w:color w:val="FFFFFF"/>
                <w:sz w:val="20"/>
              </w:rPr>
              <w:t>A</w:t>
            </w:r>
            <w:r w:rsidRPr="0007221E">
              <w:rPr>
                <w:rFonts w:ascii="Arial" w:hAnsi="Arial" w:cs="Arial"/>
                <w:b/>
                <w:color w:val="FFFFFF"/>
                <w:sz w:val="20"/>
              </w:rPr>
              <w:t>ction</w:t>
            </w:r>
            <w:r w:rsidR="003B6257">
              <w:rPr>
                <w:rFonts w:ascii="Arial" w:hAnsi="Arial" w:cs="Arial"/>
                <w:b/>
                <w:color w:val="FFFFFF"/>
                <w:sz w:val="20"/>
              </w:rPr>
              <w:t>s</w:t>
            </w:r>
          </w:p>
        </w:tc>
      </w:tr>
      <w:tr w:rsidR="0033637C" w:rsidRPr="00BE6259" w:rsidTr="00A9666C">
        <w:trPr>
          <w:cantSplit/>
          <w:trHeight w:val="1134"/>
        </w:trPr>
        <w:tc>
          <w:tcPr>
            <w:tcW w:w="2127" w:type="dxa"/>
            <w:shd w:val="clear" w:color="auto" w:fill="CCCCCC"/>
            <w:vAlign w:val="center"/>
          </w:tcPr>
          <w:p w:rsidR="00271BE0" w:rsidRPr="0007221E" w:rsidRDefault="00271BE0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259">
              <w:rPr>
                <w:rFonts w:ascii="Arial" w:hAnsi="Arial" w:cs="Arial"/>
                <w:sz w:val="16"/>
                <w:szCs w:val="16"/>
              </w:rPr>
              <w:t>Look only for hazards which you could reasonably expect to result in significant harm.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71BE0" w:rsidRPr="003529D9" w:rsidRDefault="00271BE0" w:rsidP="00A9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9D9">
              <w:rPr>
                <w:rFonts w:ascii="Arial" w:hAnsi="Arial" w:cs="Arial"/>
                <w:sz w:val="16"/>
                <w:szCs w:val="16"/>
              </w:rPr>
              <w:t>List the potential impact of the risk to people and the event</w:t>
            </w:r>
          </w:p>
        </w:tc>
        <w:tc>
          <w:tcPr>
            <w:tcW w:w="1785" w:type="dxa"/>
            <w:shd w:val="clear" w:color="auto" w:fill="CCCCCC"/>
            <w:vAlign w:val="center"/>
          </w:tcPr>
          <w:p w:rsidR="00271BE0" w:rsidRPr="0007221E" w:rsidRDefault="00271BE0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Severity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Risk</w:t>
            </w:r>
          </w:p>
        </w:tc>
        <w:tc>
          <w:tcPr>
            <w:tcW w:w="3318" w:type="dxa"/>
            <w:shd w:val="clear" w:color="auto" w:fill="CCCCCC"/>
            <w:vAlign w:val="center"/>
          </w:tcPr>
          <w:p w:rsidR="009D5606" w:rsidRDefault="00271BE0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Have you already taken precautions against the ri</w:t>
            </w:r>
            <w:r w:rsidR="009D5606">
              <w:rPr>
                <w:rFonts w:ascii="Arial" w:hAnsi="Arial" w:cs="Arial"/>
                <w:color w:val="333333"/>
                <w:sz w:val="16"/>
                <w:szCs w:val="16"/>
              </w:rPr>
              <w:t>sks from the hazards you listed.</w:t>
            </w:r>
          </w:p>
          <w:p w:rsidR="009D5606" w:rsidRDefault="009D5606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271BE0" w:rsidRPr="00BE6259" w:rsidRDefault="00271BE0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If so, then the risks are adequately controlled, but you need to indicate the precautions you have in place.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Probability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Severity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71BE0" w:rsidRPr="00271BE0" w:rsidRDefault="00271BE0" w:rsidP="00A966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BE0">
              <w:rPr>
                <w:rFonts w:ascii="Arial" w:hAnsi="Arial" w:cs="Arial"/>
                <w:sz w:val="16"/>
                <w:szCs w:val="16"/>
              </w:rPr>
              <w:t>Risk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271BE0" w:rsidRPr="008C5AB3" w:rsidRDefault="00271BE0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E61AE">
              <w:rPr>
                <w:rFonts w:ascii="Arial" w:hAnsi="Arial" w:cs="Arial"/>
                <w:color w:val="333333"/>
                <w:sz w:val="16"/>
                <w:szCs w:val="16"/>
              </w:rPr>
              <w:t>What more could you reasonably do for those risks which you found were not adequately controlled?</w:t>
            </w:r>
          </w:p>
        </w:tc>
      </w:tr>
      <w:tr w:rsidR="00A9666C" w:rsidRPr="00BE6259" w:rsidTr="00A9666C">
        <w:trPr>
          <w:cantSplit/>
          <w:trHeight w:val="283"/>
        </w:trPr>
        <w:tc>
          <w:tcPr>
            <w:tcW w:w="15026" w:type="dxa"/>
            <w:gridSpan w:val="11"/>
            <w:shd w:val="clear" w:color="auto" w:fill="E5DFEC" w:themeFill="accent4" w:themeFillTint="33"/>
            <w:vAlign w:val="center"/>
          </w:tcPr>
          <w:p w:rsidR="00A9666C" w:rsidRPr="0033637C" w:rsidRDefault="00A9666C" w:rsidP="00246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Example</w:t>
            </w:r>
          </w:p>
        </w:tc>
      </w:tr>
      <w:tr w:rsidR="00A9666C" w:rsidRPr="00BE6259" w:rsidTr="002469F2">
        <w:trPr>
          <w:cantSplit/>
        </w:trPr>
        <w:tc>
          <w:tcPr>
            <w:tcW w:w="212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666C">
              <w:rPr>
                <w:rFonts w:ascii="Arial" w:hAnsi="Arial" w:cs="Arial"/>
                <w:i/>
                <w:sz w:val="16"/>
                <w:szCs w:val="16"/>
              </w:rPr>
              <w:t>Vehicles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666C">
              <w:rPr>
                <w:rFonts w:ascii="Arial" w:hAnsi="Arial" w:cs="Arial"/>
                <w:i/>
                <w:sz w:val="16"/>
                <w:szCs w:val="16"/>
              </w:rPr>
              <w:t>Crush Injury from Impact</w:t>
            </w:r>
          </w:p>
        </w:tc>
        <w:tc>
          <w:tcPr>
            <w:tcW w:w="1785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A9666C">
              <w:rPr>
                <w:rFonts w:ascii="Arial" w:hAnsi="Arial" w:cs="Arial"/>
                <w:i/>
                <w:color w:val="333333"/>
                <w:sz w:val="16"/>
                <w:szCs w:val="16"/>
              </w:rPr>
              <w:t>Volunteers/Trustees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8H</w:t>
            </w:r>
          </w:p>
        </w:tc>
        <w:tc>
          <w:tcPr>
            <w:tcW w:w="3318" w:type="dxa"/>
            <w:shd w:val="clear" w:color="auto" w:fill="E5DFEC" w:themeFill="accent4" w:themeFillTint="33"/>
            <w:vAlign w:val="center"/>
          </w:tcPr>
          <w:p w:rsidR="00A9666C" w:rsidRPr="00A9666C" w:rsidRDefault="00A9666C" w:rsidP="00A96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A966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Designated parking area to unload 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>equipment</w:t>
            </w:r>
            <w:r w:rsidRPr="00A9666C">
              <w:rPr>
                <w:rFonts w:ascii="Arial" w:hAnsi="Arial" w:cs="Arial"/>
                <w:i/>
                <w:color w:val="333333"/>
                <w:sz w:val="16"/>
                <w:szCs w:val="16"/>
              </w:rPr>
              <w:t>.  Vehicle keys removed and driver not in vehicl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</w:rPr>
              <w:t>e during activity.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jc w:val="center"/>
              <w:rPr>
                <w:rFonts w:ascii="Arial" w:hAnsi="Arial" w:cs="Arial"/>
                <w:i/>
              </w:rPr>
            </w:pPr>
            <w:r w:rsidRPr="00A9666C">
              <w:rPr>
                <w:rFonts w:ascii="Arial" w:hAnsi="Arial" w:cs="Arial"/>
                <w:i/>
              </w:rPr>
              <w:t>4L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A9666C" w:rsidRPr="00A9666C" w:rsidRDefault="00A9666C" w:rsidP="00246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333333"/>
                <w:sz w:val="16"/>
                <w:szCs w:val="16"/>
              </w:rPr>
            </w:pPr>
            <w:r w:rsidRPr="00A9666C">
              <w:rPr>
                <w:rFonts w:ascii="Arial" w:hAnsi="Arial" w:cs="Arial"/>
                <w:i/>
                <w:color w:val="333333"/>
                <w:sz w:val="16"/>
                <w:szCs w:val="16"/>
              </w:rPr>
              <w:t>None</w:t>
            </w:r>
          </w:p>
        </w:tc>
      </w:tr>
      <w:tr w:rsidR="0033637C" w:rsidRPr="00BE6259" w:rsidTr="00A9666C">
        <w:trPr>
          <w:cantSplit/>
          <w:trHeight w:val="283"/>
        </w:trPr>
        <w:tc>
          <w:tcPr>
            <w:tcW w:w="15026" w:type="dxa"/>
            <w:gridSpan w:val="11"/>
            <w:shd w:val="clear" w:color="auto" w:fill="EAF1DD" w:themeFill="accent3" w:themeFillTint="33"/>
            <w:vAlign w:val="center"/>
          </w:tcPr>
          <w:p w:rsidR="0033637C" w:rsidRPr="0033637C" w:rsidRDefault="0033637C" w:rsidP="003363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33"/>
                <w:sz w:val="18"/>
                <w:szCs w:val="16"/>
              </w:rPr>
            </w:pPr>
            <w:r w:rsidRPr="0033637C">
              <w:rPr>
                <w:rFonts w:ascii="Arial" w:hAnsi="Arial" w:cs="Arial"/>
                <w:b/>
                <w:sz w:val="18"/>
                <w:szCs w:val="16"/>
              </w:rPr>
              <w:t>Event Set Up</w:t>
            </w:r>
          </w:p>
        </w:tc>
      </w:tr>
      <w:tr w:rsidR="0033637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271BE0" w:rsidRPr="00BE6259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71BE0" w:rsidRPr="003529D9" w:rsidRDefault="00271BE0" w:rsidP="0033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3637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33637C" w:rsidRPr="00BE6259" w:rsidRDefault="0033637C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637C" w:rsidRPr="003529D9" w:rsidRDefault="0033637C" w:rsidP="0033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33637C" w:rsidRPr="008E61AE" w:rsidRDefault="0033637C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33637C" w:rsidRPr="008E61AE" w:rsidRDefault="0033637C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3637C" w:rsidRPr="00BE6259" w:rsidRDefault="0033637C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33637C" w:rsidRPr="008E61AE" w:rsidRDefault="0033637C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3637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271BE0" w:rsidRPr="00BE6259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71BE0" w:rsidRPr="003529D9" w:rsidRDefault="00271BE0" w:rsidP="0033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3637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271BE0" w:rsidRPr="00BE6259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71BE0" w:rsidRPr="003529D9" w:rsidRDefault="00271BE0" w:rsidP="00336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271BE0" w:rsidRPr="008E61AE" w:rsidRDefault="00271BE0" w:rsidP="00DF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71BE0" w:rsidRPr="00BE6259" w:rsidRDefault="00271BE0" w:rsidP="00336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71BE0" w:rsidRPr="008E61AE" w:rsidRDefault="00271BE0" w:rsidP="00336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B4C18" w:rsidRPr="00BE6259" w:rsidTr="00A9666C">
        <w:trPr>
          <w:cantSplit/>
          <w:trHeight w:val="283"/>
        </w:trPr>
        <w:tc>
          <w:tcPr>
            <w:tcW w:w="15026" w:type="dxa"/>
            <w:gridSpan w:val="11"/>
            <w:shd w:val="clear" w:color="auto" w:fill="EAF1DD" w:themeFill="accent3" w:themeFillTint="33"/>
            <w:vAlign w:val="center"/>
          </w:tcPr>
          <w:p w:rsidR="000B4C18" w:rsidRPr="000B4C18" w:rsidRDefault="007E1666" w:rsidP="007E1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During Event</w:t>
            </w:r>
          </w:p>
        </w:tc>
      </w:tr>
      <w:tr w:rsidR="00A9666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A9666C" w:rsidRDefault="00A9666C" w:rsidP="00DF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9666C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A9666C" w:rsidRDefault="00A9666C" w:rsidP="00DF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A9666C" w:rsidRDefault="00A9666C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9666C" w:rsidRDefault="00A9666C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B4C18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0B4C18" w:rsidRPr="00BE6259" w:rsidRDefault="000B4C18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B4C18" w:rsidRPr="003529D9" w:rsidRDefault="000B4C18" w:rsidP="008E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0B4C18" w:rsidRPr="008E61AE" w:rsidRDefault="000B4C18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0B4C18" w:rsidRPr="008E61AE" w:rsidRDefault="000B4C18" w:rsidP="00DF5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B4C18" w:rsidRPr="00BE6259" w:rsidRDefault="000B4C18" w:rsidP="008E2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B4C18" w:rsidRPr="008E61AE" w:rsidRDefault="000B4C18" w:rsidP="008E2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A5C79" w:rsidRPr="00BE6259" w:rsidTr="00A9666C">
        <w:trPr>
          <w:cantSplit/>
          <w:trHeight w:val="283"/>
        </w:trPr>
        <w:tc>
          <w:tcPr>
            <w:tcW w:w="15026" w:type="dxa"/>
            <w:gridSpan w:val="11"/>
            <w:shd w:val="clear" w:color="auto" w:fill="EAF1DD" w:themeFill="accent3" w:themeFillTint="33"/>
            <w:vAlign w:val="center"/>
          </w:tcPr>
          <w:p w:rsidR="008A5C79" w:rsidRPr="00790C9B" w:rsidRDefault="008A5C79" w:rsidP="00790C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6"/>
              </w:rPr>
              <w:t>Event Set Down</w:t>
            </w:r>
          </w:p>
        </w:tc>
      </w:tr>
      <w:tr w:rsidR="008A5C79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8A5C79" w:rsidRPr="00BE6259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A5C79" w:rsidRPr="003529D9" w:rsidRDefault="008A5C79" w:rsidP="008A0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A5C79" w:rsidRPr="008E61AE" w:rsidRDefault="008A5C79" w:rsidP="008A5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A5C79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8A5C79" w:rsidRPr="00BE6259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A5C79" w:rsidRPr="003529D9" w:rsidRDefault="008A5C79" w:rsidP="008A0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A5C79" w:rsidRPr="00BE6259" w:rsidTr="00A9666C">
        <w:trPr>
          <w:cantSplit/>
          <w:trHeight w:val="283"/>
        </w:trPr>
        <w:tc>
          <w:tcPr>
            <w:tcW w:w="2127" w:type="dxa"/>
            <w:vAlign w:val="center"/>
          </w:tcPr>
          <w:p w:rsidR="008A5C79" w:rsidRPr="00BE6259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A5C79" w:rsidRPr="003529D9" w:rsidRDefault="008A5C79" w:rsidP="008A0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A5C79" w:rsidRPr="00BE6259" w:rsidRDefault="008A5C79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A5C79" w:rsidRPr="008E61AE" w:rsidRDefault="008A5C79" w:rsidP="008A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A93CEA" w:rsidRDefault="00A93CEA">
      <w:pPr>
        <w:rPr>
          <w:rFonts w:ascii="Arial" w:hAnsi="Arial" w:cs="Arial"/>
        </w:rPr>
      </w:pPr>
    </w:p>
    <w:p w:rsidR="00E11F7F" w:rsidRDefault="00E11F7F">
      <w:pPr>
        <w:rPr>
          <w:rFonts w:ascii="Arial" w:hAnsi="Arial" w:cs="Arial"/>
        </w:rPr>
      </w:pPr>
    </w:p>
    <w:p w:rsidR="00A93CEA" w:rsidRDefault="004D4BD3" w:rsidP="000E65BA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Risks being Monitored during E</w:t>
      </w:r>
      <w:r w:rsidR="00A93CEA" w:rsidRPr="00857D86">
        <w:rPr>
          <w:rFonts w:ascii="Arial" w:hAnsi="Arial" w:cs="Arial"/>
          <w:b/>
        </w:rPr>
        <w:t>vent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  <w:gridCol w:w="3544"/>
      </w:tblGrid>
      <w:tr w:rsidR="004D4BD3" w:rsidTr="004D4BD3">
        <w:trPr>
          <w:trHeight w:val="454"/>
          <w:jc w:val="center"/>
        </w:trPr>
        <w:tc>
          <w:tcPr>
            <w:tcW w:w="6062" w:type="dxa"/>
            <w:shd w:val="clear" w:color="auto" w:fill="000000" w:themeFill="text1"/>
            <w:vAlign w:val="center"/>
          </w:tcPr>
          <w:p w:rsidR="004D4BD3" w:rsidRPr="00991B70" w:rsidRDefault="004D4BD3" w:rsidP="004D4BD3">
            <w:pPr>
              <w:jc w:val="center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4D4BD3" w:rsidRPr="00991B70" w:rsidRDefault="004D4BD3" w:rsidP="004D4BD3">
            <w:pPr>
              <w:jc w:val="center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Monitored by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:rsidR="004D4BD3" w:rsidRPr="00991B70" w:rsidRDefault="004D4BD3" w:rsidP="004D4BD3">
            <w:pPr>
              <w:jc w:val="center"/>
              <w:rPr>
                <w:rFonts w:ascii="Arial" w:hAnsi="Arial" w:cs="Arial"/>
                <w:b/>
              </w:rPr>
            </w:pPr>
            <w:r w:rsidRPr="00991B70">
              <w:rPr>
                <w:rFonts w:ascii="Arial" w:hAnsi="Arial" w:cs="Arial"/>
                <w:b/>
              </w:rPr>
              <w:t>Frequency</w:t>
            </w:r>
          </w:p>
        </w:tc>
      </w:tr>
      <w:tr w:rsidR="00832C5F" w:rsidTr="00A9666C">
        <w:trPr>
          <w:trHeight w:val="283"/>
          <w:jc w:val="center"/>
        </w:trPr>
        <w:tc>
          <w:tcPr>
            <w:tcW w:w="6062" w:type="dxa"/>
            <w:vAlign w:val="center"/>
          </w:tcPr>
          <w:p w:rsidR="00832C5F" w:rsidRPr="00991B70" w:rsidRDefault="00832C5F" w:rsidP="00832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32C5F" w:rsidRPr="00DF5998" w:rsidRDefault="00832C5F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832C5F" w:rsidRPr="00991B70" w:rsidRDefault="00832C5F" w:rsidP="008A0CC1">
            <w:pPr>
              <w:jc w:val="center"/>
              <w:rPr>
                <w:rFonts w:ascii="Arial" w:hAnsi="Arial" w:cs="Arial"/>
              </w:rPr>
            </w:pPr>
          </w:p>
        </w:tc>
      </w:tr>
      <w:tr w:rsidR="00832C5F" w:rsidTr="00A9666C">
        <w:trPr>
          <w:trHeight w:val="283"/>
          <w:jc w:val="center"/>
        </w:trPr>
        <w:tc>
          <w:tcPr>
            <w:tcW w:w="6062" w:type="dxa"/>
            <w:vAlign w:val="center"/>
          </w:tcPr>
          <w:p w:rsidR="00832C5F" w:rsidRPr="00991B70" w:rsidRDefault="00832C5F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32C5F" w:rsidRPr="00DF5998" w:rsidRDefault="00832C5F" w:rsidP="008A0C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832C5F" w:rsidRPr="00991B70" w:rsidRDefault="00832C5F" w:rsidP="008A0CC1">
            <w:pPr>
              <w:jc w:val="center"/>
              <w:rPr>
                <w:rFonts w:ascii="Arial" w:hAnsi="Arial" w:cs="Arial"/>
              </w:rPr>
            </w:pPr>
          </w:p>
        </w:tc>
      </w:tr>
      <w:tr w:rsidR="00832C5F" w:rsidTr="00A9666C">
        <w:trPr>
          <w:trHeight w:val="283"/>
          <w:jc w:val="center"/>
        </w:trPr>
        <w:tc>
          <w:tcPr>
            <w:tcW w:w="6062" w:type="dxa"/>
            <w:vAlign w:val="center"/>
          </w:tcPr>
          <w:p w:rsidR="00832C5F" w:rsidRDefault="00832C5F" w:rsidP="004D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32C5F" w:rsidRPr="00DF5998" w:rsidRDefault="00832C5F" w:rsidP="004D4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832C5F" w:rsidRDefault="00832C5F" w:rsidP="004D4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3CEA" w:rsidRDefault="00A93CEA" w:rsidP="0007221E">
      <w:pPr>
        <w:rPr>
          <w:rFonts w:ascii="Arial" w:hAnsi="Arial" w:cs="Arial"/>
        </w:rPr>
      </w:pPr>
    </w:p>
    <w:sectPr w:rsidR="00A93CEA" w:rsidSect="00324B75">
      <w:headerReference w:type="default" r:id="rId9"/>
      <w:footerReference w:type="default" r:id="rId10"/>
      <w:pgSz w:w="16838" w:h="11906" w:orient="landscape"/>
      <w:pgMar w:top="1135" w:right="1440" w:bottom="1560" w:left="1440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2C" w:rsidRDefault="001E5D2C" w:rsidP="00BB6057">
      <w:r>
        <w:separator/>
      </w:r>
    </w:p>
  </w:endnote>
  <w:endnote w:type="continuationSeparator" w:id="0">
    <w:p w:rsidR="001E5D2C" w:rsidRDefault="001E5D2C" w:rsidP="00B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A0" w:firstRow="1" w:lastRow="0" w:firstColumn="1" w:lastColumn="0" w:noHBand="0" w:noVBand="0"/>
    </w:tblPr>
    <w:tblGrid>
      <w:gridCol w:w="2093"/>
      <w:gridCol w:w="3544"/>
      <w:gridCol w:w="5670"/>
      <w:gridCol w:w="2835"/>
    </w:tblGrid>
    <w:tr w:rsidR="00FD1C7C" w:rsidTr="00AF0D99">
      <w:tc>
        <w:tcPr>
          <w:tcW w:w="2093" w:type="dxa"/>
          <w:shd w:val="clear" w:color="auto" w:fill="D9D9D9"/>
          <w:vAlign w:val="center"/>
        </w:tcPr>
        <w:p w:rsidR="00FD1C7C" w:rsidRPr="00991B70" w:rsidRDefault="00FD1C7C" w:rsidP="00AF0D99">
          <w:pPr>
            <w:jc w:val="center"/>
            <w:rPr>
              <w:rFonts w:ascii="Arial" w:hAnsi="Arial" w:cs="Arial"/>
              <w:b/>
              <w:color w:val="808080"/>
              <w:sz w:val="20"/>
            </w:rPr>
          </w:pPr>
          <w:r w:rsidRPr="00991B70">
            <w:rPr>
              <w:rFonts w:ascii="Arial" w:hAnsi="Arial" w:cs="Arial"/>
              <w:b/>
              <w:color w:val="808080"/>
              <w:sz w:val="20"/>
            </w:rPr>
            <w:t>Probability (P)</w:t>
          </w:r>
        </w:p>
      </w:tc>
      <w:tc>
        <w:tcPr>
          <w:tcW w:w="3544" w:type="dxa"/>
          <w:shd w:val="clear" w:color="auto" w:fill="D9D9D9"/>
          <w:vAlign w:val="center"/>
        </w:tcPr>
        <w:p w:rsidR="00FD1C7C" w:rsidRPr="00991B70" w:rsidRDefault="00FD1C7C" w:rsidP="00AF0D99">
          <w:pPr>
            <w:jc w:val="center"/>
            <w:rPr>
              <w:rFonts w:ascii="Arial" w:hAnsi="Arial" w:cs="Arial"/>
              <w:b/>
              <w:color w:val="808080"/>
              <w:sz w:val="20"/>
            </w:rPr>
          </w:pPr>
          <w:r w:rsidRPr="00991B70">
            <w:rPr>
              <w:rFonts w:ascii="Arial" w:hAnsi="Arial" w:cs="Arial"/>
              <w:b/>
              <w:color w:val="808080"/>
              <w:sz w:val="20"/>
            </w:rPr>
            <w:t>Severity (S)</w:t>
          </w:r>
        </w:p>
      </w:tc>
      <w:tc>
        <w:tcPr>
          <w:tcW w:w="5670" w:type="dxa"/>
          <w:shd w:val="clear" w:color="auto" w:fill="D9D9D9"/>
          <w:vAlign w:val="center"/>
        </w:tcPr>
        <w:p w:rsidR="00FD1C7C" w:rsidRPr="00991B70" w:rsidRDefault="00FD1C7C" w:rsidP="00AF0D99">
          <w:pPr>
            <w:jc w:val="center"/>
            <w:rPr>
              <w:rFonts w:ascii="Arial" w:hAnsi="Arial" w:cs="Arial"/>
              <w:b/>
              <w:color w:val="808080"/>
              <w:sz w:val="20"/>
            </w:rPr>
          </w:pPr>
          <w:r w:rsidRPr="00991B70">
            <w:rPr>
              <w:rFonts w:ascii="Arial" w:hAnsi="Arial" w:cs="Arial"/>
              <w:b/>
              <w:color w:val="808080"/>
              <w:sz w:val="20"/>
            </w:rPr>
            <w:t>Calculation of Risk (R)</w:t>
          </w:r>
        </w:p>
      </w:tc>
      <w:tc>
        <w:tcPr>
          <w:tcW w:w="2835" w:type="dxa"/>
          <w:shd w:val="clear" w:color="auto" w:fill="D9D9D9"/>
          <w:vAlign w:val="center"/>
        </w:tcPr>
        <w:p w:rsidR="00FD1C7C" w:rsidRPr="00991B70" w:rsidRDefault="00FD1C7C" w:rsidP="00AF0D99">
          <w:pPr>
            <w:jc w:val="center"/>
            <w:rPr>
              <w:rFonts w:ascii="Arial" w:hAnsi="Arial" w:cs="Arial"/>
              <w:b/>
              <w:color w:val="808080"/>
              <w:sz w:val="20"/>
            </w:rPr>
          </w:pPr>
          <w:r w:rsidRPr="00991B70">
            <w:rPr>
              <w:rFonts w:ascii="Arial" w:hAnsi="Arial" w:cs="Arial"/>
              <w:b/>
              <w:color w:val="808080"/>
              <w:sz w:val="20"/>
            </w:rPr>
            <w:t>Action Level (</w:t>
          </w:r>
          <w:smartTag w:uri="urn:schemas-microsoft-com:office:smarttags" w:element="place">
            <w:smartTag w:uri="urn:schemas-microsoft-com:office:smarttags" w:element="State">
              <w:r w:rsidRPr="00991B70">
                <w:rPr>
                  <w:rFonts w:ascii="Arial" w:hAnsi="Arial" w:cs="Arial"/>
                  <w:b/>
                  <w:color w:val="808080"/>
                  <w:sz w:val="20"/>
                </w:rPr>
                <w:t>AL</w:t>
              </w:r>
            </w:smartTag>
          </w:smartTag>
          <w:r w:rsidRPr="00991B70">
            <w:rPr>
              <w:rFonts w:ascii="Arial" w:hAnsi="Arial" w:cs="Arial"/>
              <w:b/>
              <w:color w:val="808080"/>
              <w:sz w:val="20"/>
            </w:rPr>
            <w:t>)</w:t>
          </w:r>
        </w:p>
      </w:tc>
    </w:tr>
    <w:tr w:rsidR="00FD1C7C" w:rsidTr="00AF0D99">
      <w:trPr>
        <w:trHeight w:val="460"/>
      </w:trPr>
      <w:tc>
        <w:tcPr>
          <w:tcW w:w="2093" w:type="dxa"/>
          <w:vMerge w:val="restart"/>
          <w:shd w:val="clear" w:color="auto" w:fill="F2F2F2"/>
          <w:vAlign w:val="center"/>
        </w:tcPr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5 Almost inevitable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4 Very likely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3 Likely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2 Unlikely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1 Very unlikely</w:t>
          </w:r>
        </w:p>
      </w:tc>
      <w:tc>
        <w:tcPr>
          <w:tcW w:w="3544" w:type="dxa"/>
          <w:vMerge w:val="restart"/>
          <w:shd w:val="clear" w:color="auto" w:fill="F2F2F2"/>
          <w:vAlign w:val="center"/>
        </w:tcPr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5 Multi-death or very serious injury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4 Single death or very serious injury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3 RIDDOR major injury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2 RIDDOR 3 day</w:t>
          </w:r>
        </w:p>
        <w:p w:rsidR="00FD1C7C" w:rsidRPr="00991B70" w:rsidRDefault="00FD1C7C" w:rsidP="00AF0D99">
          <w:pPr>
            <w:spacing w:beforeLines="40" w:before="96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1 Minor / First Aid</w:t>
          </w:r>
        </w:p>
      </w:tc>
      <w:tc>
        <w:tcPr>
          <w:tcW w:w="5670" w:type="dxa"/>
          <w:vMerge w:val="restart"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  <w:sz w:val="8"/>
              <w:szCs w:val="20"/>
            </w:rPr>
          </w:pPr>
        </w:p>
        <w:tbl>
          <w:tblPr>
            <w:tblW w:w="0" w:type="auto"/>
            <w:tblInd w:w="3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150"/>
            <w:gridCol w:w="403"/>
            <w:gridCol w:w="694"/>
            <w:gridCol w:w="703"/>
            <w:gridCol w:w="703"/>
            <w:gridCol w:w="703"/>
            <w:gridCol w:w="702"/>
          </w:tblGrid>
          <w:tr w:rsidR="00FD1C7C" w:rsidRPr="003C3D12" w:rsidTr="00624220">
            <w:tc>
              <w:tcPr>
                <w:tcW w:w="1150" w:type="dxa"/>
                <w:vMerge w:val="restar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991B70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Probability</w:t>
                </w:r>
              </w:p>
            </w:tc>
            <w:tc>
              <w:tcPr>
                <w:tcW w:w="4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5</w:t>
                </w:r>
              </w:p>
            </w:tc>
            <w:tc>
              <w:tcPr>
                <w:tcW w:w="69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5.M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10.H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15.H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20.H</w:t>
                </w:r>
              </w:p>
            </w:tc>
            <w:tc>
              <w:tcPr>
                <w:tcW w:w="7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25.H</w:t>
                </w:r>
              </w:p>
            </w:tc>
          </w:tr>
          <w:tr w:rsidR="00FD1C7C" w:rsidRPr="003C3D12" w:rsidTr="00624220">
            <w:trPr>
              <w:trHeight w:val="295"/>
            </w:trPr>
            <w:tc>
              <w:tcPr>
                <w:tcW w:w="1150" w:type="dxa"/>
                <w:vMerge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D1C7C" w:rsidRPr="00991B70" w:rsidRDefault="00FD1C7C" w:rsidP="00991B70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4</w:t>
                </w:r>
              </w:p>
            </w:tc>
            <w:tc>
              <w:tcPr>
                <w:tcW w:w="69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4.L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8.H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12.H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16.H</w:t>
                </w:r>
              </w:p>
            </w:tc>
            <w:tc>
              <w:tcPr>
                <w:tcW w:w="7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20.H</w:t>
                </w:r>
              </w:p>
            </w:tc>
          </w:tr>
          <w:tr w:rsidR="00FD1C7C" w:rsidRPr="003C3D12" w:rsidTr="00624220">
            <w:tc>
              <w:tcPr>
                <w:tcW w:w="1150" w:type="dxa"/>
                <w:vMerge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D1C7C" w:rsidRPr="00991B70" w:rsidRDefault="00FD1C7C" w:rsidP="00991B70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3</w:t>
                </w:r>
              </w:p>
            </w:tc>
            <w:tc>
              <w:tcPr>
                <w:tcW w:w="69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3.L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6.M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9.H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12.H</w:t>
                </w:r>
              </w:p>
            </w:tc>
            <w:tc>
              <w:tcPr>
                <w:tcW w:w="7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15.H</w:t>
                </w:r>
              </w:p>
            </w:tc>
          </w:tr>
          <w:tr w:rsidR="00FD1C7C" w:rsidRPr="003C3D12" w:rsidTr="00624220">
            <w:tc>
              <w:tcPr>
                <w:tcW w:w="1150" w:type="dxa"/>
                <w:vMerge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D1C7C" w:rsidRPr="00991B70" w:rsidRDefault="00FD1C7C" w:rsidP="00991B70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</w:t>
                </w:r>
              </w:p>
            </w:tc>
            <w:tc>
              <w:tcPr>
                <w:tcW w:w="69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4.L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6.M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8.H</w:t>
                </w:r>
              </w:p>
            </w:tc>
            <w:tc>
              <w:tcPr>
                <w:tcW w:w="7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10.H</w:t>
                </w:r>
              </w:p>
            </w:tc>
          </w:tr>
          <w:tr w:rsidR="00FD1C7C" w:rsidRPr="003C3D12" w:rsidTr="00624220">
            <w:tc>
              <w:tcPr>
                <w:tcW w:w="1150" w:type="dxa"/>
                <w:vMerge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:rsidR="00FD1C7C" w:rsidRPr="00991B70" w:rsidRDefault="00FD1C7C" w:rsidP="00991B70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</w:t>
                </w:r>
              </w:p>
            </w:tc>
            <w:tc>
              <w:tcPr>
                <w:tcW w:w="69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3.L</w:t>
                </w:r>
              </w:p>
            </w:tc>
            <w:tc>
              <w:tcPr>
                <w:tcW w:w="7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4.L</w:t>
                </w:r>
              </w:p>
            </w:tc>
            <w:tc>
              <w:tcPr>
                <w:tcW w:w="7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vAlign w:val="center"/>
              </w:tcPr>
              <w:p w:rsidR="00FD1C7C" w:rsidRPr="00991B70" w:rsidRDefault="00FD1C7C" w:rsidP="0062422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5.M</w:t>
                </w:r>
              </w:p>
            </w:tc>
          </w:tr>
          <w:tr w:rsidR="00FD1C7C" w:rsidRPr="003C3D12" w:rsidTr="00624220">
            <w:tc>
              <w:tcPr>
                <w:tcW w:w="1150" w:type="dxa"/>
                <w:tcBorders>
                  <w:top w:val="single" w:sz="4" w:space="0" w:color="808080"/>
                  <w:left w:val="nil"/>
                  <w:bottom w:val="nil"/>
                  <w:right w:val="nil"/>
                </w:tcBorders>
              </w:tcPr>
              <w:p w:rsidR="00FD1C7C" w:rsidRPr="00991B70" w:rsidRDefault="00FD1C7C" w:rsidP="00BB6057">
                <w:pPr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single" w:sz="4" w:space="0" w:color="808080"/>
                  <w:left w:val="nil"/>
                  <w:bottom w:val="nil"/>
                  <w:right w:val="single" w:sz="4" w:space="0" w:color="7F7F7F" w:themeColor="text1" w:themeTint="80"/>
                </w:tcBorders>
              </w:tcPr>
              <w:p w:rsidR="00FD1C7C" w:rsidRPr="00991B70" w:rsidRDefault="00FD1C7C" w:rsidP="00BB6057">
                <w:pPr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69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spacing w:before="40"/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1</w:t>
                </w:r>
              </w:p>
            </w:tc>
            <w:tc>
              <w:tcPr>
                <w:tcW w:w="7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spacing w:before="40"/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2</w:t>
                </w:r>
              </w:p>
            </w:tc>
            <w:tc>
              <w:tcPr>
                <w:tcW w:w="7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spacing w:before="40"/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3</w:t>
                </w:r>
              </w:p>
            </w:tc>
            <w:tc>
              <w:tcPr>
                <w:tcW w:w="70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spacing w:before="40"/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4</w:t>
                </w:r>
              </w:p>
            </w:tc>
            <w:tc>
              <w:tcPr>
                <w:tcW w:w="702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spacing w:before="40"/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5</w:t>
                </w:r>
              </w:p>
            </w:tc>
          </w:tr>
          <w:tr w:rsidR="00FD1C7C" w:rsidRPr="003C3D12" w:rsidTr="00624220">
            <w:tc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1C7C" w:rsidRPr="00991B70" w:rsidRDefault="00FD1C7C" w:rsidP="00BB6057">
                <w:pPr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403" w:type="dxa"/>
                <w:tcBorders>
                  <w:top w:val="nil"/>
                  <w:left w:val="nil"/>
                  <w:bottom w:val="nil"/>
                  <w:right w:val="single" w:sz="4" w:space="0" w:color="7F7F7F" w:themeColor="text1" w:themeTint="80"/>
                </w:tcBorders>
              </w:tcPr>
              <w:p w:rsidR="00FD1C7C" w:rsidRPr="00991B70" w:rsidRDefault="00FD1C7C" w:rsidP="00BB6057">
                <w:pPr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</w:p>
            </w:tc>
            <w:tc>
              <w:tcPr>
                <w:tcW w:w="3505" w:type="dxa"/>
                <w:gridSpan w:val="5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FD1C7C" w:rsidRPr="00991B70" w:rsidRDefault="00FD1C7C" w:rsidP="00991B70">
                <w:pPr>
                  <w:jc w:val="center"/>
                  <w:rPr>
                    <w:rFonts w:ascii="Arial" w:hAnsi="Arial" w:cs="Arial"/>
                    <w:color w:val="808080"/>
                    <w:sz w:val="18"/>
                    <w:szCs w:val="20"/>
                  </w:rPr>
                </w:pPr>
                <w:r w:rsidRPr="00991B70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Severity</w:t>
                </w:r>
              </w:p>
            </w:tc>
          </w:tr>
        </w:tbl>
        <w:p w:rsidR="00FD1C7C" w:rsidRPr="00991B70" w:rsidRDefault="00FD1C7C" w:rsidP="00BB6057">
          <w:pPr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2835" w:type="dxa"/>
          <w:shd w:val="clear" w:color="auto" w:fill="F2F2F2"/>
          <w:vAlign w:val="center"/>
        </w:tcPr>
        <w:p w:rsidR="00FD1C7C" w:rsidRPr="00991B70" w:rsidRDefault="00FD1C7C" w:rsidP="00AF0D99">
          <w:pPr>
            <w:spacing w:before="80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LOW: No action required</w:t>
          </w:r>
        </w:p>
      </w:tc>
    </w:tr>
    <w:tr w:rsidR="00FD1C7C" w:rsidTr="00AF0D99">
      <w:tc>
        <w:tcPr>
          <w:tcW w:w="2093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3544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5670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2835" w:type="dxa"/>
          <w:shd w:val="clear" w:color="auto" w:fill="F2F2F2"/>
          <w:vAlign w:val="center"/>
        </w:tcPr>
        <w:p w:rsidR="00FD1C7C" w:rsidRPr="00991B70" w:rsidRDefault="00FD1C7C" w:rsidP="00AF0D99">
          <w:pPr>
            <w:spacing w:before="80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MED: justify / review for each event day</w:t>
          </w:r>
        </w:p>
      </w:tc>
    </w:tr>
    <w:tr w:rsidR="00FD1C7C" w:rsidTr="00AF0D99">
      <w:tc>
        <w:tcPr>
          <w:tcW w:w="2093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3544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5670" w:type="dxa"/>
          <w:vMerge/>
          <w:shd w:val="clear" w:color="auto" w:fill="F2F2F2"/>
        </w:tcPr>
        <w:p w:rsidR="00FD1C7C" w:rsidRPr="00991B70" w:rsidRDefault="00FD1C7C" w:rsidP="00BB6057">
          <w:pPr>
            <w:rPr>
              <w:rFonts w:ascii="Arial" w:hAnsi="Arial" w:cs="Arial"/>
              <w:color w:val="808080"/>
            </w:rPr>
          </w:pPr>
        </w:p>
      </w:tc>
      <w:tc>
        <w:tcPr>
          <w:tcW w:w="2835" w:type="dxa"/>
          <w:shd w:val="clear" w:color="auto" w:fill="F2F2F2"/>
          <w:vAlign w:val="center"/>
        </w:tcPr>
        <w:p w:rsidR="00FD1C7C" w:rsidRPr="00991B70" w:rsidRDefault="00FD1C7C" w:rsidP="00AF0D99">
          <w:pPr>
            <w:spacing w:before="80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991B70">
            <w:rPr>
              <w:rFonts w:ascii="Arial" w:hAnsi="Arial" w:cs="Arial"/>
              <w:color w:val="808080"/>
              <w:sz w:val="20"/>
              <w:szCs w:val="20"/>
            </w:rPr>
            <w:t>HIGH: Immediate action / further controls needed</w:t>
          </w:r>
        </w:p>
      </w:tc>
    </w:tr>
  </w:tbl>
  <w:p w:rsidR="00FD1C7C" w:rsidRDefault="00FD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2C" w:rsidRDefault="001E5D2C" w:rsidP="00BB6057">
      <w:r>
        <w:separator/>
      </w:r>
    </w:p>
  </w:footnote>
  <w:footnote w:type="continuationSeparator" w:id="0">
    <w:p w:rsidR="001E5D2C" w:rsidRDefault="001E5D2C" w:rsidP="00B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C" w:rsidRPr="00BB6057" w:rsidRDefault="0007221E" w:rsidP="00F4136D">
    <w:pPr>
      <w:pStyle w:val="Header"/>
      <w:rPr>
        <w:rFonts w:ascii="Arial" w:hAnsi="Arial" w:cs="Arial"/>
        <w:color w:val="A6A6A6"/>
        <w:sz w:val="20"/>
      </w:rPr>
    </w:pPr>
    <w:r>
      <w:rPr>
        <w:rFonts w:ascii="Arial" w:hAnsi="Arial" w:cs="Arial"/>
        <w:color w:val="A6A6A6"/>
        <w:sz w:val="20"/>
      </w:rPr>
      <w:t>KOAC 0</w:t>
    </w:r>
    <w:r w:rsidR="007E1666">
      <w:rPr>
        <w:rFonts w:ascii="Arial" w:hAnsi="Arial" w:cs="Arial"/>
        <w:color w:val="A6A6A6"/>
        <w:sz w:val="20"/>
      </w:rPr>
      <w:t>2</w:t>
    </w:r>
    <w:r>
      <w:rPr>
        <w:rFonts w:ascii="Arial" w:hAnsi="Arial" w:cs="Arial"/>
        <w:color w:val="A6A6A6"/>
        <w:sz w:val="20"/>
      </w:rPr>
      <w:t xml:space="preserve"> 2019</w:t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</w:r>
    <w:r w:rsidR="00FD1C7C">
      <w:rPr>
        <w:rFonts w:ascii="Arial" w:hAnsi="Arial" w:cs="Arial"/>
        <w:color w:val="A6A6A6"/>
        <w:sz w:val="20"/>
      </w:rPr>
      <w:tab/>
      <w:t xml:space="preserve">            </w:t>
    </w:r>
    <w:r w:rsidR="00FD1C7C" w:rsidRPr="00F4136D">
      <w:rPr>
        <w:rFonts w:ascii="Arial" w:hAnsi="Arial" w:cs="Arial"/>
        <w:color w:val="A6A6A6"/>
        <w:sz w:val="20"/>
      </w:rPr>
      <w:t xml:space="preserve">Page </w:t>
    </w:r>
    <w:r w:rsidR="00FD1C7C" w:rsidRPr="00F4136D">
      <w:rPr>
        <w:rFonts w:ascii="Arial" w:hAnsi="Arial" w:cs="Arial"/>
        <w:b/>
        <w:color w:val="A6A6A6"/>
        <w:sz w:val="20"/>
      </w:rPr>
      <w:fldChar w:fldCharType="begin"/>
    </w:r>
    <w:r w:rsidR="00FD1C7C" w:rsidRPr="00F4136D">
      <w:rPr>
        <w:rFonts w:ascii="Arial" w:hAnsi="Arial" w:cs="Arial"/>
        <w:b/>
        <w:color w:val="A6A6A6"/>
        <w:sz w:val="20"/>
      </w:rPr>
      <w:instrText xml:space="preserve"> PAGE  \* Arabic  \* MERGEFORMAT </w:instrText>
    </w:r>
    <w:r w:rsidR="00FD1C7C" w:rsidRPr="00F4136D">
      <w:rPr>
        <w:rFonts w:ascii="Arial" w:hAnsi="Arial" w:cs="Arial"/>
        <w:b/>
        <w:color w:val="A6A6A6"/>
        <w:sz w:val="20"/>
      </w:rPr>
      <w:fldChar w:fldCharType="separate"/>
    </w:r>
    <w:r w:rsidR="002E11BF">
      <w:rPr>
        <w:rFonts w:ascii="Arial" w:hAnsi="Arial" w:cs="Arial"/>
        <w:b/>
        <w:noProof/>
        <w:color w:val="A6A6A6"/>
        <w:sz w:val="20"/>
      </w:rPr>
      <w:t>2</w:t>
    </w:r>
    <w:r w:rsidR="00FD1C7C" w:rsidRPr="00F4136D">
      <w:rPr>
        <w:rFonts w:ascii="Arial" w:hAnsi="Arial" w:cs="Arial"/>
        <w:b/>
        <w:color w:val="A6A6A6"/>
        <w:sz w:val="20"/>
      </w:rPr>
      <w:fldChar w:fldCharType="end"/>
    </w:r>
    <w:r w:rsidR="00FD1C7C" w:rsidRPr="00F4136D">
      <w:rPr>
        <w:rFonts w:ascii="Arial" w:hAnsi="Arial" w:cs="Arial"/>
        <w:color w:val="A6A6A6"/>
        <w:sz w:val="20"/>
      </w:rPr>
      <w:t xml:space="preserve"> of </w:t>
    </w:r>
    <w:fldSimple w:instr=" NUMPAGES  \* Arabic  \* MERGEFORMAT ">
      <w:r w:rsidR="002E11BF" w:rsidRPr="002E11BF">
        <w:rPr>
          <w:rFonts w:ascii="Arial" w:hAnsi="Arial" w:cs="Arial"/>
          <w:b/>
          <w:noProof/>
          <w:color w:val="A6A6A6"/>
          <w:sz w:val="20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57"/>
    <w:multiLevelType w:val="hybridMultilevel"/>
    <w:tmpl w:val="855EDB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B0A5D"/>
    <w:multiLevelType w:val="hybridMultilevel"/>
    <w:tmpl w:val="A0AC7F28"/>
    <w:lvl w:ilvl="0" w:tplc="06CAE00C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B1CAF"/>
    <w:multiLevelType w:val="hybridMultilevel"/>
    <w:tmpl w:val="211A415E"/>
    <w:lvl w:ilvl="0" w:tplc="CB08806C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746CE"/>
    <w:multiLevelType w:val="hybridMultilevel"/>
    <w:tmpl w:val="24F6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8BC"/>
    <w:multiLevelType w:val="hybridMultilevel"/>
    <w:tmpl w:val="E5EA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FF5"/>
    <w:multiLevelType w:val="hybridMultilevel"/>
    <w:tmpl w:val="748A4C1E"/>
    <w:lvl w:ilvl="0" w:tplc="F9E46878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844EF"/>
    <w:multiLevelType w:val="hybridMultilevel"/>
    <w:tmpl w:val="90D6D014"/>
    <w:lvl w:ilvl="0" w:tplc="352EB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0DF2"/>
    <w:multiLevelType w:val="hybridMultilevel"/>
    <w:tmpl w:val="5ED6BA42"/>
    <w:lvl w:ilvl="0" w:tplc="A4C0C680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05485"/>
    <w:multiLevelType w:val="hybridMultilevel"/>
    <w:tmpl w:val="7358661E"/>
    <w:lvl w:ilvl="0" w:tplc="16F064BA">
      <w:start w:val="1"/>
      <w:numFmt w:val="bullet"/>
      <w:lvlText w:val=""/>
      <w:lvlJc w:val="left"/>
      <w:pPr>
        <w:tabs>
          <w:tab w:val="num" w:pos="170"/>
        </w:tabs>
        <w:ind w:left="170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665B3"/>
    <w:multiLevelType w:val="hybridMultilevel"/>
    <w:tmpl w:val="F35EEC88"/>
    <w:lvl w:ilvl="0" w:tplc="9AC27B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41"/>
    <w:rsid w:val="00003FEF"/>
    <w:rsid w:val="00022244"/>
    <w:rsid w:val="0005788A"/>
    <w:rsid w:val="0007221E"/>
    <w:rsid w:val="000758D6"/>
    <w:rsid w:val="00087A24"/>
    <w:rsid w:val="000B46FE"/>
    <w:rsid w:val="000B4C18"/>
    <w:rsid w:val="000D1AB1"/>
    <w:rsid w:val="000E65BA"/>
    <w:rsid w:val="000E6CCA"/>
    <w:rsid w:val="000E70B5"/>
    <w:rsid w:val="001133F1"/>
    <w:rsid w:val="00171AE2"/>
    <w:rsid w:val="001E5D2C"/>
    <w:rsid w:val="001F1FBE"/>
    <w:rsid w:val="001F2167"/>
    <w:rsid w:val="001F2210"/>
    <w:rsid w:val="0020285C"/>
    <w:rsid w:val="00225729"/>
    <w:rsid w:val="002412EF"/>
    <w:rsid w:val="00251A61"/>
    <w:rsid w:val="00252F54"/>
    <w:rsid w:val="00271BE0"/>
    <w:rsid w:val="00273A0D"/>
    <w:rsid w:val="0027420F"/>
    <w:rsid w:val="002753E7"/>
    <w:rsid w:val="002B0999"/>
    <w:rsid w:val="002B2408"/>
    <w:rsid w:val="002D3D87"/>
    <w:rsid w:val="002D4D0C"/>
    <w:rsid w:val="002D4E73"/>
    <w:rsid w:val="002D5414"/>
    <w:rsid w:val="002E11BF"/>
    <w:rsid w:val="002E160D"/>
    <w:rsid w:val="002E5877"/>
    <w:rsid w:val="00310AB6"/>
    <w:rsid w:val="003225E5"/>
    <w:rsid w:val="00324B75"/>
    <w:rsid w:val="00335946"/>
    <w:rsid w:val="0033637C"/>
    <w:rsid w:val="0033656E"/>
    <w:rsid w:val="003529D9"/>
    <w:rsid w:val="00375B6B"/>
    <w:rsid w:val="00384DC1"/>
    <w:rsid w:val="00385EE4"/>
    <w:rsid w:val="003959F6"/>
    <w:rsid w:val="00397027"/>
    <w:rsid w:val="003A356E"/>
    <w:rsid w:val="003A3CF9"/>
    <w:rsid w:val="003B5D05"/>
    <w:rsid w:val="003B6257"/>
    <w:rsid w:val="003C1C12"/>
    <w:rsid w:val="003C3D12"/>
    <w:rsid w:val="0042724C"/>
    <w:rsid w:val="00440174"/>
    <w:rsid w:val="00451148"/>
    <w:rsid w:val="00457481"/>
    <w:rsid w:val="00457A35"/>
    <w:rsid w:val="00466367"/>
    <w:rsid w:val="00467141"/>
    <w:rsid w:val="004B3C35"/>
    <w:rsid w:val="004C4EC6"/>
    <w:rsid w:val="004C7E3A"/>
    <w:rsid w:val="004D18F8"/>
    <w:rsid w:val="004D4BD3"/>
    <w:rsid w:val="004F0894"/>
    <w:rsid w:val="0052060C"/>
    <w:rsid w:val="00542513"/>
    <w:rsid w:val="0054516E"/>
    <w:rsid w:val="005B5C32"/>
    <w:rsid w:val="005F76FA"/>
    <w:rsid w:val="00603D10"/>
    <w:rsid w:val="00621B70"/>
    <w:rsid w:val="00624220"/>
    <w:rsid w:val="006314D0"/>
    <w:rsid w:val="00631C9D"/>
    <w:rsid w:val="00635E48"/>
    <w:rsid w:val="006459AC"/>
    <w:rsid w:val="006612C7"/>
    <w:rsid w:val="00664214"/>
    <w:rsid w:val="006650FC"/>
    <w:rsid w:val="006731A6"/>
    <w:rsid w:val="00676E6B"/>
    <w:rsid w:val="00682270"/>
    <w:rsid w:val="006B16C2"/>
    <w:rsid w:val="006B5BDE"/>
    <w:rsid w:val="006B6469"/>
    <w:rsid w:val="0071658A"/>
    <w:rsid w:val="00722ED9"/>
    <w:rsid w:val="0072547E"/>
    <w:rsid w:val="00727D7F"/>
    <w:rsid w:val="00753487"/>
    <w:rsid w:val="00761365"/>
    <w:rsid w:val="00767B8C"/>
    <w:rsid w:val="00780E0D"/>
    <w:rsid w:val="00790C9B"/>
    <w:rsid w:val="007A2340"/>
    <w:rsid w:val="007A5C5D"/>
    <w:rsid w:val="007B6043"/>
    <w:rsid w:val="007C4E5A"/>
    <w:rsid w:val="007E1666"/>
    <w:rsid w:val="007E1FC5"/>
    <w:rsid w:val="008046ED"/>
    <w:rsid w:val="00822FF0"/>
    <w:rsid w:val="00827304"/>
    <w:rsid w:val="00832C5F"/>
    <w:rsid w:val="0084241C"/>
    <w:rsid w:val="00845119"/>
    <w:rsid w:val="00857D86"/>
    <w:rsid w:val="00871495"/>
    <w:rsid w:val="008A5C79"/>
    <w:rsid w:val="008A7317"/>
    <w:rsid w:val="008B20D8"/>
    <w:rsid w:val="008B3E61"/>
    <w:rsid w:val="008C5AB3"/>
    <w:rsid w:val="008D5B73"/>
    <w:rsid w:val="008E61AE"/>
    <w:rsid w:val="00936F0A"/>
    <w:rsid w:val="0095153D"/>
    <w:rsid w:val="009636A2"/>
    <w:rsid w:val="00984FEA"/>
    <w:rsid w:val="00991B70"/>
    <w:rsid w:val="009C2467"/>
    <w:rsid w:val="009D5606"/>
    <w:rsid w:val="009D7FD6"/>
    <w:rsid w:val="009E4774"/>
    <w:rsid w:val="009F4E30"/>
    <w:rsid w:val="00A239AD"/>
    <w:rsid w:val="00A241B3"/>
    <w:rsid w:val="00A93CEA"/>
    <w:rsid w:val="00A9666C"/>
    <w:rsid w:val="00A978F8"/>
    <w:rsid w:val="00AA422E"/>
    <w:rsid w:val="00AA47C5"/>
    <w:rsid w:val="00AA769E"/>
    <w:rsid w:val="00AC192C"/>
    <w:rsid w:val="00AC3BFC"/>
    <w:rsid w:val="00AC439D"/>
    <w:rsid w:val="00AD79E2"/>
    <w:rsid w:val="00AF0D99"/>
    <w:rsid w:val="00B02962"/>
    <w:rsid w:val="00B431F9"/>
    <w:rsid w:val="00B44812"/>
    <w:rsid w:val="00B65521"/>
    <w:rsid w:val="00B74901"/>
    <w:rsid w:val="00B76A1B"/>
    <w:rsid w:val="00B85A36"/>
    <w:rsid w:val="00BB3DFC"/>
    <w:rsid w:val="00BB6057"/>
    <w:rsid w:val="00BB6CE1"/>
    <w:rsid w:val="00BE6259"/>
    <w:rsid w:val="00BF3BF2"/>
    <w:rsid w:val="00C160F4"/>
    <w:rsid w:val="00C2784C"/>
    <w:rsid w:val="00C53110"/>
    <w:rsid w:val="00C660F5"/>
    <w:rsid w:val="00C77030"/>
    <w:rsid w:val="00C878CC"/>
    <w:rsid w:val="00C9345C"/>
    <w:rsid w:val="00CC2431"/>
    <w:rsid w:val="00CC611B"/>
    <w:rsid w:val="00CC78C6"/>
    <w:rsid w:val="00D01F7D"/>
    <w:rsid w:val="00D05C3B"/>
    <w:rsid w:val="00D11485"/>
    <w:rsid w:val="00D14F73"/>
    <w:rsid w:val="00D31872"/>
    <w:rsid w:val="00D42A3A"/>
    <w:rsid w:val="00D50F41"/>
    <w:rsid w:val="00D72034"/>
    <w:rsid w:val="00D74F20"/>
    <w:rsid w:val="00DA5E35"/>
    <w:rsid w:val="00DB3CC7"/>
    <w:rsid w:val="00DB4449"/>
    <w:rsid w:val="00DB7743"/>
    <w:rsid w:val="00DF3257"/>
    <w:rsid w:val="00DF5998"/>
    <w:rsid w:val="00E11F7F"/>
    <w:rsid w:val="00E1314D"/>
    <w:rsid w:val="00E97F66"/>
    <w:rsid w:val="00EA0061"/>
    <w:rsid w:val="00EA785D"/>
    <w:rsid w:val="00EB3A33"/>
    <w:rsid w:val="00ED70A0"/>
    <w:rsid w:val="00EE5F0D"/>
    <w:rsid w:val="00EF171C"/>
    <w:rsid w:val="00F00485"/>
    <w:rsid w:val="00F03FC6"/>
    <w:rsid w:val="00F10444"/>
    <w:rsid w:val="00F4136D"/>
    <w:rsid w:val="00F41A99"/>
    <w:rsid w:val="00F43FD0"/>
    <w:rsid w:val="00F449D1"/>
    <w:rsid w:val="00F4734F"/>
    <w:rsid w:val="00F5309D"/>
    <w:rsid w:val="00F5318B"/>
    <w:rsid w:val="00F5449B"/>
    <w:rsid w:val="00F54EA7"/>
    <w:rsid w:val="00F6177F"/>
    <w:rsid w:val="00F83D21"/>
    <w:rsid w:val="00FA183E"/>
    <w:rsid w:val="00FB2199"/>
    <w:rsid w:val="00FC2E0E"/>
    <w:rsid w:val="00FD1C7C"/>
    <w:rsid w:val="00FD588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41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60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B605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B60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BB6057"/>
    <w:rPr>
      <w:rFonts w:cs="Times New Roman"/>
      <w:sz w:val="24"/>
      <w:szCs w:val="24"/>
    </w:rPr>
  </w:style>
  <w:style w:type="character" w:styleId="Hyperlink">
    <w:name w:val="Hyperlink"/>
    <w:rsid w:val="00FD1C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18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41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B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60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B605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B60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BB6057"/>
    <w:rPr>
      <w:rFonts w:cs="Times New Roman"/>
      <w:sz w:val="24"/>
      <w:szCs w:val="24"/>
    </w:rPr>
  </w:style>
  <w:style w:type="character" w:styleId="Hyperlink">
    <w:name w:val="Hyperlink"/>
    <w:rsid w:val="00FD1C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1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0BB7-780C-484C-BA28-C13B766F4C0D}"/>
      </w:docPartPr>
      <w:docPartBody>
        <w:p w:rsidR="0041240A" w:rsidRDefault="007F34D2">
          <w:r w:rsidRPr="00D452C8">
            <w:rPr>
              <w:rStyle w:val="PlaceholderText"/>
            </w:rPr>
            <w:t>Click here to enter text.</w:t>
          </w:r>
        </w:p>
      </w:docPartBody>
    </w:docPart>
    <w:docPart>
      <w:docPartPr>
        <w:name w:val="AE4AD2C1DC6F455F848CA9428601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3E9D-9B33-42F0-8598-24754779CEF0}"/>
      </w:docPartPr>
      <w:docPartBody>
        <w:p w:rsidR="00000000" w:rsidRDefault="005D556E" w:rsidP="005D556E">
          <w:pPr>
            <w:pStyle w:val="AE4AD2C1DC6F455F848CA94286019F2F"/>
          </w:pPr>
          <w:r w:rsidRPr="00D452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2"/>
    <w:rsid w:val="00293112"/>
    <w:rsid w:val="0041240A"/>
    <w:rsid w:val="005D556E"/>
    <w:rsid w:val="007F34D2"/>
    <w:rsid w:val="00911AA1"/>
    <w:rsid w:val="00A33812"/>
    <w:rsid w:val="00D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56E"/>
    <w:rPr>
      <w:color w:val="808080"/>
    </w:rPr>
  </w:style>
  <w:style w:type="paragraph" w:customStyle="1" w:styleId="AE4AD2C1DC6F455F848CA94286019F2F">
    <w:name w:val="AE4AD2C1DC6F455F848CA94286019F2F"/>
    <w:rsid w:val="005D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56E"/>
    <w:rPr>
      <w:color w:val="808080"/>
    </w:rPr>
  </w:style>
  <w:style w:type="paragraph" w:customStyle="1" w:styleId="AE4AD2C1DC6F455F848CA94286019F2F">
    <w:name w:val="AE4AD2C1DC6F455F848CA94286019F2F"/>
    <w:rsid w:val="005D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Sport Event Risk Assessment</vt:lpstr>
    </vt:vector>
  </TitlesOfParts>
  <Company>Ty Hafan</Company>
  <LinksUpToDate>false</LinksUpToDate>
  <CharactersWithSpaces>1436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http://www.hse.gov.uk/guidance/index.htm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Sport Event Risk Assessment</dc:title>
  <dc:creator>Sali Griffiths</dc:creator>
  <cp:lastModifiedBy>Hinton, Luke</cp:lastModifiedBy>
  <cp:revision>2</cp:revision>
  <cp:lastPrinted>2019-06-13T12:07:00Z</cp:lastPrinted>
  <dcterms:created xsi:type="dcterms:W3CDTF">2020-02-19T09:42:00Z</dcterms:created>
  <dcterms:modified xsi:type="dcterms:W3CDTF">2020-02-19T09:42:00Z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-1372169420</vt:i4>
  </property>
  <property fmtid="{D5CDD505-2E9C-101B-9397-08002B2CF9AE}" pid="3" name="_NewReviewCycle">
    <vt:lpwstr/>
  </property>
  <property fmtid="{D5CDD505-2E9C-101B-9397-08002B2CF9AE}" pid="4" name="_EmailSubject">
    <vt:lpwstr>Risk Assesment Template</vt:lpwstr>
  </property>
  <property fmtid="{D5CDD505-2E9C-101B-9397-08002B2CF9AE}" pid="5" name="_AuthorEmail">
    <vt:lpwstr>cananin@tyhafan.org</vt:lpwstr>
  </property>
  <property fmtid="{D5CDD505-2E9C-101B-9397-08002B2CF9AE}" pid="6" name="_AuthorEmailDisplayName">
    <vt:lpwstr>Craig Ananin</vt:lpwstr>
  </property>
  <property fmtid="{D5CDD505-2E9C-101B-9397-08002B2CF9AE}" pid="7" name="_ReviewingToolsShownOnce">
    <vt:lpwstr/>
  </property>
</Properties>
</file>